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24B" w:rsidRPr="00EA124B" w:rsidRDefault="00EA124B" w:rsidP="00EA124B">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EA124B">
        <w:rPr>
          <w:rFonts w:ascii="Times New Roman" w:eastAsia="Times New Roman" w:hAnsi="Times New Roman" w:cs="Times New Roman"/>
          <w:b/>
          <w:bCs/>
          <w:kern w:val="36"/>
          <w:sz w:val="48"/>
          <w:szCs w:val="48"/>
          <w:lang/>
        </w:rPr>
        <w:t>Cooperative learning</w:t>
      </w:r>
    </w:p>
    <w:p w:rsidR="00EA124B" w:rsidRPr="00EA124B" w:rsidRDefault="00EA124B" w:rsidP="00EA124B">
      <w:pPr>
        <w:spacing w:after="0" w:line="240" w:lineRule="auto"/>
        <w:rPr>
          <w:rFonts w:ascii="Times New Roman" w:eastAsia="Times New Roman" w:hAnsi="Times New Roman" w:cs="Times New Roman"/>
          <w:lang/>
        </w:rPr>
      </w:pPr>
      <w:r w:rsidRPr="00EA124B">
        <w:rPr>
          <w:rFonts w:ascii="Times New Roman" w:eastAsia="Times New Roman" w:hAnsi="Times New Roman" w:cs="Times New Roman"/>
          <w:lang/>
        </w:rPr>
        <w:t>From Wikipedia, the free encyclopedia</w:t>
      </w:r>
    </w:p>
    <w:p w:rsidR="00EA124B" w:rsidRPr="00EA124B" w:rsidRDefault="00EA124B" w:rsidP="00EA124B">
      <w:pPr>
        <w:spacing w:after="0"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Jump to: </w:t>
      </w:r>
      <w:hyperlink r:id="rId5" w:anchor="mw-head" w:history="1">
        <w:r w:rsidRPr="00EA124B">
          <w:rPr>
            <w:rFonts w:ascii="Times New Roman" w:eastAsia="Times New Roman" w:hAnsi="Times New Roman" w:cs="Times New Roman"/>
            <w:color w:val="0000FF"/>
            <w:sz w:val="24"/>
            <w:szCs w:val="24"/>
            <w:u w:val="single"/>
            <w:lang/>
          </w:rPr>
          <w:t>navigation</w:t>
        </w:r>
      </w:hyperlink>
      <w:r w:rsidRPr="00EA124B">
        <w:rPr>
          <w:rFonts w:ascii="Times New Roman" w:eastAsia="Times New Roman" w:hAnsi="Times New Roman" w:cs="Times New Roman"/>
          <w:sz w:val="24"/>
          <w:szCs w:val="24"/>
          <w:lang/>
        </w:rPr>
        <w:t xml:space="preserve">, </w:t>
      </w:r>
      <w:hyperlink r:id="rId6" w:anchor="p-search" w:history="1">
        <w:r w:rsidRPr="00EA124B">
          <w:rPr>
            <w:rFonts w:ascii="Times New Roman" w:eastAsia="Times New Roman" w:hAnsi="Times New Roman" w:cs="Times New Roman"/>
            <w:color w:val="0000FF"/>
            <w:sz w:val="24"/>
            <w:szCs w:val="24"/>
            <w:u w:val="single"/>
            <w:lang/>
          </w:rPr>
          <w:t>search</w:t>
        </w:r>
      </w:hyperlink>
      <w:r w:rsidRPr="00EA124B">
        <w:rPr>
          <w:rFonts w:ascii="Times New Roman" w:eastAsia="Times New Roman" w:hAnsi="Times New Roman" w:cs="Times New Roman"/>
          <w:sz w:val="24"/>
          <w:szCs w:val="24"/>
          <w:lang/>
        </w:rPr>
        <w:t xml:space="preserve"> </w:t>
      </w:r>
    </w:p>
    <w:tbl>
      <w:tblPr>
        <w:tblW w:w="0" w:type="auto"/>
        <w:tblCellSpacing w:w="15" w:type="dxa"/>
        <w:tblCellMar>
          <w:top w:w="15" w:type="dxa"/>
          <w:left w:w="15" w:type="dxa"/>
          <w:bottom w:w="15" w:type="dxa"/>
          <w:right w:w="15" w:type="dxa"/>
        </w:tblCellMar>
        <w:tblLook w:val="04A0"/>
      </w:tblPr>
      <w:tblGrid>
        <w:gridCol w:w="268"/>
        <w:gridCol w:w="9584"/>
      </w:tblGrid>
      <w:tr w:rsidR="00EA124B" w:rsidRPr="00EA124B" w:rsidTr="00EA124B">
        <w:trPr>
          <w:tblCellSpacing w:w="15" w:type="dxa"/>
        </w:trPr>
        <w:tc>
          <w:tcPr>
            <w:tcW w:w="0" w:type="auto"/>
            <w:tcBorders>
              <w:top w:val="nil"/>
              <w:left w:val="nil"/>
              <w:bottom w:val="nil"/>
              <w:right w:val="nil"/>
            </w:tcBorders>
            <w:tcMar>
              <w:top w:w="30" w:type="dxa"/>
              <w:left w:w="216" w:type="dxa"/>
              <w:bottom w:w="30" w:type="dxa"/>
              <w:right w:w="0" w:type="dxa"/>
            </w:tcMar>
            <w:vAlign w:val="center"/>
            <w:hideMark/>
          </w:tcPr>
          <w:p w:rsidR="00EA124B" w:rsidRPr="00EA124B" w:rsidRDefault="00EA124B" w:rsidP="00EA124B">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tcMar>
              <w:top w:w="60" w:type="dxa"/>
              <w:left w:w="216" w:type="dxa"/>
              <w:bottom w:w="60" w:type="dxa"/>
              <w:right w:w="216" w:type="dxa"/>
            </w:tcMar>
            <w:vAlign w:val="center"/>
            <w:hideMark/>
          </w:tcPr>
          <w:p w:rsidR="00EA124B" w:rsidRPr="00EA124B" w:rsidRDefault="00EA124B" w:rsidP="00EA124B">
            <w:pPr>
              <w:spacing w:after="0" w:line="240" w:lineRule="auto"/>
              <w:rPr>
                <w:rFonts w:ascii="Times New Roman" w:eastAsia="Times New Roman" w:hAnsi="Times New Roman" w:cs="Times New Roman"/>
                <w:sz w:val="24"/>
                <w:szCs w:val="24"/>
              </w:rPr>
            </w:pPr>
            <w:r w:rsidRPr="00EA124B">
              <w:rPr>
                <w:rFonts w:ascii="Times New Roman" w:eastAsia="Times New Roman" w:hAnsi="Times New Roman" w:cs="Times New Roman"/>
                <w:sz w:val="24"/>
                <w:szCs w:val="24"/>
              </w:rPr>
              <w:t xml:space="preserve">This article </w:t>
            </w:r>
            <w:r w:rsidRPr="00EA124B">
              <w:rPr>
                <w:rFonts w:ascii="Times New Roman" w:eastAsia="Times New Roman" w:hAnsi="Times New Roman" w:cs="Times New Roman"/>
                <w:b/>
                <w:bCs/>
                <w:sz w:val="24"/>
                <w:szCs w:val="24"/>
              </w:rPr>
              <w:t xml:space="preserve">may require </w:t>
            </w:r>
            <w:hyperlink r:id="rId7" w:tooltip="Wikipedia:Cleanup" w:history="1">
              <w:r w:rsidRPr="00EA124B">
                <w:rPr>
                  <w:rFonts w:ascii="Times New Roman" w:eastAsia="Times New Roman" w:hAnsi="Times New Roman" w:cs="Times New Roman"/>
                  <w:b/>
                  <w:bCs/>
                  <w:color w:val="0000FF"/>
                  <w:sz w:val="24"/>
                  <w:szCs w:val="24"/>
                  <w:u w:val="single"/>
                </w:rPr>
                <w:t>cleanup</w:t>
              </w:r>
            </w:hyperlink>
            <w:r w:rsidRPr="00EA124B">
              <w:rPr>
                <w:rFonts w:ascii="Times New Roman" w:eastAsia="Times New Roman" w:hAnsi="Times New Roman" w:cs="Times New Roman"/>
                <w:b/>
                <w:bCs/>
                <w:sz w:val="24"/>
                <w:szCs w:val="24"/>
              </w:rPr>
              <w:t xml:space="preserve"> to meet Wikipedia's </w:t>
            </w:r>
            <w:hyperlink r:id="rId8" w:tooltip="Wikipedia:Manual of Style" w:history="1">
              <w:r w:rsidRPr="00EA124B">
                <w:rPr>
                  <w:rFonts w:ascii="Times New Roman" w:eastAsia="Times New Roman" w:hAnsi="Times New Roman" w:cs="Times New Roman"/>
                  <w:b/>
                  <w:bCs/>
                  <w:color w:val="0000FF"/>
                  <w:sz w:val="24"/>
                  <w:szCs w:val="24"/>
                  <w:u w:val="single"/>
                </w:rPr>
                <w:t>quality standards</w:t>
              </w:r>
            </w:hyperlink>
            <w:r w:rsidRPr="00EA124B">
              <w:rPr>
                <w:rFonts w:ascii="Times New Roman" w:eastAsia="Times New Roman" w:hAnsi="Times New Roman" w:cs="Times New Roman"/>
                <w:b/>
                <w:bCs/>
                <w:sz w:val="24"/>
                <w:szCs w:val="24"/>
              </w:rPr>
              <w:t>.</w:t>
            </w:r>
            <w:r w:rsidRPr="00EA124B">
              <w:rPr>
                <w:rFonts w:ascii="Times New Roman" w:eastAsia="Times New Roman" w:hAnsi="Times New Roman" w:cs="Times New Roman"/>
                <w:sz w:val="24"/>
                <w:szCs w:val="24"/>
              </w:rPr>
              <w:t xml:space="preserve"> Please </w:t>
            </w:r>
            <w:hyperlink r:id="rId9" w:history="1">
              <w:r w:rsidRPr="00EA124B">
                <w:rPr>
                  <w:rFonts w:ascii="Times New Roman" w:eastAsia="Times New Roman" w:hAnsi="Times New Roman" w:cs="Times New Roman"/>
                  <w:color w:val="0000FF"/>
                  <w:sz w:val="24"/>
                  <w:szCs w:val="24"/>
                  <w:u w:val="single"/>
                </w:rPr>
                <w:t>improve this article</w:t>
              </w:r>
            </w:hyperlink>
            <w:r w:rsidRPr="00EA124B">
              <w:rPr>
                <w:rFonts w:ascii="Times New Roman" w:eastAsia="Times New Roman" w:hAnsi="Times New Roman" w:cs="Times New Roman"/>
                <w:sz w:val="24"/>
                <w:szCs w:val="24"/>
              </w:rPr>
              <w:t xml:space="preserve"> if you can. The </w:t>
            </w:r>
            <w:hyperlink r:id="rId10" w:tooltip="Talk:Cooperative learning" w:history="1">
              <w:r w:rsidRPr="00EA124B">
                <w:rPr>
                  <w:rFonts w:ascii="Times New Roman" w:eastAsia="Times New Roman" w:hAnsi="Times New Roman" w:cs="Times New Roman"/>
                  <w:color w:val="0000FF"/>
                  <w:sz w:val="24"/>
                  <w:szCs w:val="24"/>
                  <w:u w:val="single"/>
                </w:rPr>
                <w:t>talk page</w:t>
              </w:r>
            </w:hyperlink>
            <w:r w:rsidRPr="00EA124B">
              <w:rPr>
                <w:rFonts w:ascii="Times New Roman" w:eastAsia="Times New Roman" w:hAnsi="Times New Roman" w:cs="Times New Roman"/>
                <w:sz w:val="24"/>
                <w:szCs w:val="24"/>
              </w:rPr>
              <w:t xml:space="preserve"> may contain suggestions. </w:t>
            </w:r>
            <w:r w:rsidRPr="00EA124B">
              <w:rPr>
                <w:rFonts w:ascii="Times New Roman" w:eastAsia="Times New Roman" w:hAnsi="Times New Roman" w:cs="Times New Roman"/>
                <w:i/>
                <w:iCs/>
                <w:sz w:val="20"/>
                <w:szCs w:val="20"/>
              </w:rPr>
              <w:t>(May 2010)</w:t>
            </w:r>
          </w:p>
        </w:tc>
      </w:tr>
    </w:tbl>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Cooperative learning</w:t>
      </w:r>
      <w:r w:rsidRPr="00EA124B">
        <w:rPr>
          <w:rFonts w:ascii="Times New Roman" w:eastAsia="Times New Roman" w:hAnsi="Times New Roman" w:cs="Times New Roman"/>
          <w:sz w:val="24"/>
          <w:szCs w:val="24"/>
          <w:lang/>
        </w:rPr>
        <w:t xml:space="preserve"> is an approach to organizing classroom activities into academic and social learning experiences. Students must work in groups to complete the two sets of tasks collectively. Everyone succeeds when the group succeeds.</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Historical Contributions to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Prior to World War II, social theorists such as Allport, Watson, Shaw, and Mead began establishing cooperative learning theory after finding that group work was more effective and efficient in quantity, quality, and overall productivity when compared to working alone </w:t>
      </w:r>
      <w:hyperlink r:id="rId11" w:anchor="cite_note-0" w:history="1">
        <w:r w:rsidRPr="00EA124B">
          <w:rPr>
            <w:rFonts w:ascii="Times New Roman" w:eastAsia="Times New Roman" w:hAnsi="Times New Roman" w:cs="Times New Roman"/>
            <w:color w:val="0000FF"/>
            <w:sz w:val="24"/>
            <w:szCs w:val="24"/>
            <w:u w:val="single"/>
            <w:vertAlign w:val="superscript"/>
            <w:lang/>
          </w:rPr>
          <w:t>[1]</w:t>
        </w:r>
      </w:hyperlink>
      <w:r w:rsidRPr="00EA124B">
        <w:rPr>
          <w:rFonts w:ascii="Times New Roman" w:eastAsia="Times New Roman" w:hAnsi="Times New Roman" w:cs="Times New Roman"/>
          <w:sz w:val="24"/>
          <w:szCs w:val="24"/>
          <w:lang/>
        </w:rPr>
        <w:t xml:space="preserve">. However, it wasn’t until 1937 when researchers May and Doob </w:t>
      </w:r>
      <w:hyperlink r:id="rId12" w:anchor="cite_note-1" w:history="1">
        <w:r w:rsidRPr="00EA124B">
          <w:rPr>
            <w:rFonts w:ascii="Times New Roman" w:eastAsia="Times New Roman" w:hAnsi="Times New Roman" w:cs="Times New Roman"/>
            <w:color w:val="0000FF"/>
            <w:sz w:val="24"/>
            <w:szCs w:val="24"/>
            <w:u w:val="single"/>
            <w:vertAlign w:val="superscript"/>
            <w:lang/>
          </w:rPr>
          <w:t>[2]</w:t>
        </w:r>
      </w:hyperlink>
      <w:r w:rsidRPr="00EA124B">
        <w:rPr>
          <w:rFonts w:ascii="Times New Roman" w:eastAsia="Times New Roman" w:hAnsi="Times New Roman" w:cs="Times New Roman"/>
          <w:sz w:val="24"/>
          <w:szCs w:val="24"/>
          <w:lang/>
        </w:rPr>
        <w:t xml:space="preserve"> found that people who cooperate and work together to achieve shared goals, were more successful in attaining outcomes, than those who strived independently to complete the same goals. Furthermore, they found that independent achievers had a greater likelihood of displaying competitive behaviours. Philosophers and psychologists in the 1930s and 40’s such as John Dewey, Kurt Lewin, and Morton Deutsh also influenced the cooperative learning theory practiced today </w:t>
      </w:r>
      <w:hyperlink r:id="rId13" w:anchor="cite_note-2" w:history="1">
        <w:r w:rsidRPr="00EA124B">
          <w:rPr>
            <w:rFonts w:ascii="Times New Roman" w:eastAsia="Times New Roman" w:hAnsi="Times New Roman" w:cs="Times New Roman"/>
            <w:color w:val="0000FF"/>
            <w:sz w:val="24"/>
            <w:szCs w:val="24"/>
            <w:u w:val="single"/>
            <w:vertAlign w:val="superscript"/>
            <w:lang/>
          </w:rPr>
          <w:t>[3]</w:t>
        </w:r>
      </w:hyperlink>
      <w:r w:rsidRPr="00EA124B">
        <w:rPr>
          <w:rFonts w:ascii="Times New Roman" w:eastAsia="Times New Roman" w:hAnsi="Times New Roman" w:cs="Times New Roman"/>
          <w:sz w:val="24"/>
          <w:szCs w:val="24"/>
          <w:lang/>
        </w:rPr>
        <w:t xml:space="preserve">. Dewey believed it was important that students develop knowledge and social skills that could be used outside of the classroom, and in the democratic society. This theory portrayed students as active recipients of knowledge by discussing information and answers in groups, engaging in the learning process together rather than being passive receivers of information (e.g. teacher talking, students listening). Lewin’s contributions to cooperative learning were based on the ideas of establishing relationships between group members in order to successfully carry out and achieve the learning goal. Deutsh’s contribution to cooperative learning was positive social interdependence, the idea that the student is responsible for contributing to group knowledge </w:t>
      </w:r>
      <w:hyperlink r:id="rId14" w:anchor="cite_note-3" w:history="1">
        <w:r w:rsidRPr="00EA124B">
          <w:rPr>
            <w:rFonts w:ascii="Times New Roman" w:eastAsia="Times New Roman" w:hAnsi="Times New Roman" w:cs="Times New Roman"/>
            <w:color w:val="0000FF"/>
            <w:sz w:val="24"/>
            <w:szCs w:val="24"/>
            <w:u w:val="single"/>
            <w:vertAlign w:val="superscript"/>
            <w:lang/>
          </w:rPr>
          <w:t>[4]</w:t>
        </w:r>
      </w:hyperlink>
      <w:r w:rsidRPr="00EA124B">
        <w:rPr>
          <w:rFonts w:ascii="Times New Roman" w:eastAsia="Times New Roman" w:hAnsi="Times New Roman" w:cs="Times New Roman"/>
          <w:sz w:val="24"/>
          <w:szCs w:val="24"/>
          <w:lang/>
        </w:rPr>
        <w:t xml:space="preserve">. Since then, David and Roger Johnson have been actively contributing to the cooperative learning theory. In 1975, they identified that cooperative learning promoted mutual liking, better communication, high acceptance and support, as well as demonstrated an increase in a variety of thinking strategies among individuals in the group </w:t>
      </w:r>
      <w:hyperlink r:id="rId15" w:anchor="cite_note-4" w:history="1">
        <w:r w:rsidRPr="00EA124B">
          <w:rPr>
            <w:rFonts w:ascii="Times New Roman" w:eastAsia="Times New Roman" w:hAnsi="Times New Roman" w:cs="Times New Roman"/>
            <w:color w:val="0000FF"/>
            <w:sz w:val="24"/>
            <w:szCs w:val="24"/>
            <w:u w:val="single"/>
            <w:vertAlign w:val="superscript"/>
            <w:lang/>
          </w:rPr>
          <w:t>[5]</w:t>
        </w:r>
      </w:hyperlink>
      <w:r w:rsidRPr="00EA124B">
        <w:rPr>
          <w:rFonts w:ascii="Times New Roman" w:eastAsia="Times New Roman" w:hAnsi="Times New Roman" w:cs="Times New Roman"/>
          <w:sz w:val="24"/>
          <w:szCs w:val="24"/>
          <w:lang/>
        </w:rPr>
        <w:t xml:space="preserve">. Students who showed to be more competitive lacked in their interaction and trust with others, as well as in their emotional involvement with other students. In 1994 Johnson and Johnson published the 5 elements (positive interdependence, individual accountability, face-to-face interaction, social skills, and processing) essential for effective group learning, achievement, and higher-order social, personal and cognitive skills (e.g., problem solving, reasoning, decision-making, planning, organizing, and reflecting) </w:t>
      </w:r>
      <w:hyperlink r:id="rId16" w:anchor="cite_note-5" w:history="1">
        <w:r w:rsidRPr="00EA124B">
          <w:rPr>
            <w:rFonts w:ascii="Times New Roman" w:eastAsia="Times New Roman" w:hAnsi="Times New Roman" w:cs="Times New Roman"/>
            <w:color w:val="0000FF"/>
            <w:sz w:val="24"/>
            <w:szCs w:val="24"/>
            <w:u w:val="single"/>
            <w:vertAlign w:val="superscript"/>
            <w:lang/>
          </w:rPr>
          <w:t>[6]</w:t>
        </w:r>
      </w:hyperlink>
      <w:r w:rsidRPr="00EA124B">
        <w:rPr>
          <w:rFonts w:ascii="Times New Roman" w:eastAsia="Times New Roman" w:hAnsi="Times New Roman" w:cs="Times New Roman"/>
          <w:sz w:val="24"/>
          <w:szCs w:val="24"/>
          <w:lang/>
        </w:rPr>
        <w:t>.</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Types of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t>Formal</w:t>
      </w:r>
      <w:r w:rsidRPr="00EA124B">
        <w:rPr>
          <w:rFonts w:ascii="Times New Roman" w:eastAsia="Times New Roman" w:hAnsi="Times New Roman" w:cs="Times New Roman"/>
          <w:b/>
          <w:bCs/>
          <w:sz w:val="24"/>
          <w:szCs w:val="24"/>
          <w:lang/>
        </w:rPr>
        <w:t>:</w:t>
      </w:r>
      <w:r w:rsidRPr="00EA124B">
        <w:rPr>
          <w:rFonts w:ascii="Times New Roman" w:eastAsia="Times New Roman" w:hAnsi="Times New Roman" w:cs="Times New Roman"/>
          <w:sz w:val="24"/>
          <w:szCs w:val="24"/>
          <w:lang/>
        </w:rPr>
        <w:t xml:space="preserve"> is structured, facilitated, and monitored by the educator over time and is used to achieve group goals in task work (e.g. completing a unit). Any course material or assignment can be </w:t>
      </w:r>
      <w:r w:rsidRPr="00EA124B">
        <w:rPr>
          <w:rFonts w:ascii="Times New Roman" w:eastAsia="Times New Roman" w:hAnsi="Times New Roman" w:cs="Times New Roman"/>
          <w:sz w:val="24"/>
          <w:szCs w:val="24"/>
          <w:lang/>
        </w:rPr>
        <w:lastRenderedPageBreak/>
        <w:t>adapted to this type of learning, and groups can vary from 2-6 people with discussions lasting from a few minutes up to a period. Types of formal cooperative learning strategies include jigsaw, assignments that involve group problem solving and decision making, laboratory or experiment assignments, and peer review work (e.g. editing writing assignments). Having experience and developing skill with this type of learning often facilitates informal and base learning</w:t>
      </w:r>
      <w:hyperlink r:id="rId17" w:anchor="cite_note-6" w:history="1">
        <w:r w:rsidRPr="00EA124B">
          <w:rPr>
            <w:rFonts w:ascii="Times New Roman" w:eastAsia="Times New Roman" w:hAnsi="Times New Roman" w:cs="Times New Roman"/>
            <w:color w:val="0000FF"/>
            <w:sz w:val="24"/>
            <w:szCs w:val="24"/>
            <w:u w:val="single"/>
            <w:vertAlign w:val="superscript"/>
            <w:lang/>
          </w:rPr>
          <w:t>[7]</w:t>
        </w:r>
      </w:hyperlink>
      <w:r w:rsidRPr="00EA124B">
        <w:rPr>
          <w:rFonts w:ascii="Times New Roman" w:eastAsia="Times New Roman" w:hAnsi="Times New Roman" w:cs="Times New Roman"/>
          <w:sz w:val="24"/>
          <w:szCs w:val="24"/>
          <w:lang/>
        </w:rPr>
        <w:t>.</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t>Informal</w:t>
      </w:r>
      <w:r w:rsidRPr="00EA124B">
        <w:rPr>
          <w:rFonts w:ascii="Times New Roman" w:eastAsia="Times New Roman" w:hAnsi="Times New Roman" w:cs="Times New Roman"/>
          <w:sz w:val="24"/>
          <w:szCs w:val="24"/>
          <w:lang/>
        </w:rPr>
        <w:t xml:space="preserve">: incorporates group learning with passive teaching by drawing attention to material through small groups throughout the lesson or by discussion at the end of a lesson, and typically involves groups of two (e.g. turn-to-your-partner discussions). These groups are often temporary and can change from lesson to lesson (very much unlike formal learning where 2 students may be lab partners throughout the entire semester contributing to one another’s knowledge of science). Discussions typically have four components that include formulating a response to questions asked by the educator, sharing responses to the questions asked with a partner, listening to a partner’s responses to the same question, and creating a new well-developed answer. This type of learning enables the student to process, consolidate, and retain more information learned </w:t>
      </w:r>
      <w:hyperlink r:id="rId18" w:anchor="cite_note-7" w:history="1">
        <w:r w:rsidRPr="00EA124B">
          <w:rPr>
            <w:rFonts w:ascii="Times New Roman" w:eastAsia="Times New Roman" w:hAnsi="Times New Roman" w:cs="Times New Roman"/>
            <w:color w:val="0000FF"/>
            <w:sz w:val="24"/>
            <w:szCs w:val="24"/>
            <w:u w:val="single"/>
            <w:vertAlign w:val="superscript"/>
            <w:lang/>
          </w:rPr>
          <w:t>[8]</w:t>
        </w:r>
      </w:hyperlink>
      <w:r w:rsidRPr="00EA124B">
        <w:rPr>
          <w:rFonts w:ascii="Times New Roman" w:eastAsia="Times New Roman" w:hAnsi="Times New Roman" w:cs="Times New Roman"/>
          <w:sz w:val="24"/>
          <w:szCs w:val="24"/>
          <w:lang/>
        </w:rPr>
        <w:t>.</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t>Group Base</w:t>
      </w:r>
      <w:r w:rsidRPr="00EA124B">
        <w:rPr>
          <w:rFonts w:ascii="Times New Roman" w:eastAsia="Times New Roman" w:hAnsi="Times New Roman" w:cs="Times New Roman"/>
          <w:b/>
          <w:bCs/>
          <w:sz w:val="24"/>
          <w:szCs w:val="24"/>
          <w:lang/>
        </w:rPr>
        <w:t>:</w:t>
      </w:r>
      <w:r w:rsidRPr="00EA124B">
        <w:rPr>
          <w:rFonts w:ascii="Times New Roman" w:eastAsia="Times New Roman" w:hAnsi="Times New Roman" w:cs="Times New Roman"/>
          <w:sz w:val="24"/>
          <w:szCs w:val="24"/>
          <w:lang/>
        </w:rPr>
        <w:t xml:space="preserve"> these peer groups gather together over the long term (e.g. over the course of a year, or several years such as in high school or post-secondary studies) to develop and contribute to one another’s knowledge mastery on a topic by regularly discussing material, encouraging one another, and supporting the academic and personal success of group members. Base group learning is effective for learning complex subject matter over the course or semester and establishes caring, supportive peer relationships, which in turn motivates and strengthens the student’s commitment to the group’s education while increasing self-esteem and self worth. Base group approaches also make the students accountable to educating their peer group in the event that a member was absent for a lesson. This is effective both for individual learning, as well as social support </w:t>
      </w:r>
      <w:hyperlink r:id="rId19" w:anchor="cite_note-8" w:history="1">
        <w:r w:rsidRPr="00EA124B">
          <w:rPr>
            <w:rFonts w:ascii="Times New Roman" w:eastAsia="Times New Roman" w:hAnsi="Times New Roman" w:cs="Times New Roman"/>
            <w:color w:val="0000FF"/>
            <w:sz w:val="24"/>
            <w:szCs w:val="24"/>
            <w:u w:val="single"/>
            <w:vertAlign w:val="superscript"/>
            <w:lang/>
          </w:rPr>
          <w:t>[9]</w:t>
        </w:r>
      </w:hyperlink>
      <w:r w:rsidRPr="00EA124B">
        <w:rPr>
          <w:rFonts w:ascii="Times New Roman" w:eastAsia="Times New Roman" w:hAnsi="Times New Roman" w:cs="Times New Roman"/>
          <w:sz w:val="24"/>
          <w:szCs w:val="24"/>
          <w:lang/>
        </w:rPr>
        <w:t>.</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5 Elements of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Brown &amp; Ciuffetelli Parker (2009) discuss the </w:t>
      </w:r>
      <w:r w:rsidRPr="00EA124B">
        <w:rPr>
          <w:rFonts w:ascii="Times New Roman" w:eastAsia="Times New Roman" w:hAnsi="Times New Roman" w:cs="Times New Roman"/>
          <w:i/>
          <w:iCs/>
          <w:sz w:val="24"/>
          <w:szCs w:val="24"/>
          <w:lang/>
        </w:rPr>
        <w:t>5 basic and essential elements</w:t>
      </w:r>
      <w:r w:rsidRPr="00EA124B">
        <w:rPr>
          <w:rFonts w:ascii="Times New Roman" w:eastAsia="Times New Roman" w:hAnsi="Times New Roman" w:cs="Times New Roman"/>
          <w:sz w:val="24"/>
          <w:szCs w:val="24"/>
          <w:lang/>
        </w:rPr>
        <w:t xml:space="preserve"> to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1. </w:t>
      </w:r>
      <w:r w:rsidRPr="00EA124B">
        <w:rPr>
          <w:rFonts w:ascii="Times New Roman" w:eastAsia="Times New Roman" w:hAnsi="Times New Roman" w:cs="Times New Roman"/>
          <w:i/>
          <w:iCs/>
          <w:sz w:val="24"/>
          <w:szCs w:val="24"/>
          <w:lang/>
        </w:rPr>
        <w:t>Positive Interdependence</w:t>
      </w:r>
    </w:p>
    <w:p w:rsidR="00EA124B" w:rsidRPr="00EA124B" w:rsidRDefault="00EA124B" w:rsidP="00EA124B">
      <w:pPr>
        <w:numPr>
          <w:ilvl w:val="0"/>
          <w:numId w:val="1"/>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Students must fully participate and put forth effort within their group </w:t>
      </w:r>
    </w:p>
    <w:p w:rsidR="00EA124B" w:rsidRPr="00EA124B" w:rsidRDefault="00EA124B" w:rsidP="00EA124B">
      <w:pPr>
        <w:numPr>
          <w:ilvl w:val="0"/>
          <w:numId w:val="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Each group member has a task/role/responsibility therefore must believe that they are responsible for their learning and that of their group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2. </w:t>
      </w:r>
      <w:r w:rsidRPr="00EA124B">
        <w:rPr>
          <w:rFonts w:ascii="Times New Roman" w:eastAsia="Times New Roman" w:hAnsi="Times New Roman" w:cs="Times New Roman"/>
          <w:i/>
          <w:iCs/>
          <w:sz w:val="24"/>
          <w:szCs w:val="24"/>
          <w:lang/>
        </w:rPr>
        <w:t>Face-to-Face Promotive Interaction</w:t>
      </w:r>
    </w:p>
    <w:p w:rsidR="00EA124B" w:rsidRPr="00EA124B" w:rsidRDefault="00EA124B" w:rsidP="00EA124B">
      <w:pPr>
        <w:numPr>
          <w:ilvl w:val="0"/>
          <w:numId w:val="3"/>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Member promote each others success </w:t>
      </w:r>
    </w:p>
    <w:p w:rsidR="00EA124B" w:rsidRPr="00EA124B" w:rsidRDefault="00EA124B" w:rsidP="00EA124B">
      <w:pPr>
        <w:numPr>
          <w:ilvl w:val="0"/>
          <w:numId w:val="4"/>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lastRenderedPageBreak/>
        <w:t xml:space="preserve">Students explain to one another what they have or are learning and assist one another with understanding and completion of assignments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3. </w:t>
      </w:r>
      <w:r w:rsidRPr="00EA124B">
        <w:rPr>
          <w:rFonts w:ascii="Times New Roman" w:eastAsia="Times New Roman" w:hAnsi="Times New Roman" w:cs="Times New Roman"/>
          <w:i/>
          <w:iCs/>
          <w:sz w:val="24"/>
          <w:szCs w:val="24"/>
          <w:lang/>
        </w:rPr>
        <w:t>Individual Accountability</w:t>
      </w:r>
    </w:p>
    <w:p w:rsidR="00EA124B" w:rsidRPr="00EA124B" w:rsidRDefault="00EA124B" w:rsidP="00EA124B">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Each student must demonstrate master of the content being studied </w:t>
      </w:r>
    </w:p>
    <w:p w:rsidR="00EA124B" w:rsidRPr="00EA124B" w:rsidRDefault="00EA124B" w:rsidP="00EA124B">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Each student is accountable for their learning and work, therefore eliminating “social loafing”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i/>
          <w:iCs/>
          <w:sz w:val="24"/>
          <w:szCs w:val="24"/>
          <w:lang/>
        </w:rPr>
        <w:t>4. Social Skills</w:t>
      </w:r>
    </w:p>
    <w:p w:rsidR="00EA124B" w:rsidRPr="00EA124B" w:rsidRDefault="00EA124B" w:rsidP="00EA124B">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Social skills that must be taught in order for successful cooperative learning to occur </w:t>
      </w:r>
    </w:p>
    <w:p w:rsidR="00EA124B" w:rsidRPr="00EA124B" w:rsidRDefault="00EA124B" w:rsidP="00EA124B">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Skills include effective communication, interpersonal and group skills </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i. Leadership </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ii. Decision-making </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iii. Trust-building </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iv. Communication </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v. Conflict-management skills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i/>
          <w:iCs/>
          <w:sz w:val="24"/>
          <w:szCs w:val="24"/>
          <w:lang/>
        </w:rPr>
        <w:t>5. Group Processing</w:t>
      </w:r>
    </w:p>
    <w:p w:rsidR="00EA124B" w:rsidRPr="00EA124B" w:rsidRDefault="00EA124B" w:rsidP="00EA124B">
      <w:pPr>
        <w:numPr>
          <w:ilvl w:val="0"/>
          <w:numId w:val="9"/>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Every so often groups must assess their effectiveness and decide how it can be improved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Essentials of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In order for student achievement to improve considerably, two characteristics must be present a) Students are working towards a group goal or recognition and b) success is reliant on each individual’s learning (Brown &amp; Ciuffetelli Parker, 2009, p. 507).</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a. When designing cooperative learning tasks and reward structures, individual responsibility and accountability must be identified. Individuals must know exactly what their responsibilities are and that they are accountable to the group in order to reach their goal. </w:t>
      </w:r>
    </w:p>
    <w:p w:rsidR="00EA124B" w:rsidRPr="00EA124B" w:rsidRDefault="00EA124B" w:rsidP="00EA124B">
      <w:pPr>
        <w:spacing w:after="0" w:line="240" w:lineRule="auto"/>
        <w:ind w:left="720"/>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b. Positive Interdependence among students in the task. All group members must be involved in order for the group to complete the task. In order for this to occur each member must have a task that they are responsible for which cannot be completed by any other group member.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Research Supporting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Research on cooperative learning demonstrated “overwhelmingly positive” results and confirmed that cooperative modes are cross-curricular (Brown &amp; Ciuffetelli Parker, 2009, p. 508). Cooperative learning requires students to engage in group activities that increase </w:t>
      </w:r>
      <w:r w:rsidRPr="00EA124B">
        <w:rPr>
          <w:rFonts w:ascii="Times New Roman" w:eastAsia="Times New Roman" w:hAnsi="Times New Roman" w:cs="Times New Roman"/>
          <w:sz w:val="24"/>
          <w:szCs w:val="24"/>
          <w:lang/>
        </w:rPr>
        <w:lastRenderedPageBreak/>
        <w:t>learning and adds other important dimensions (Brown &amp; Ciuffetelli Parker, 2009). The positive outcomes include: academic gains, improved race relations and increased personal and social development (Brown &amp; Ciuffetelli Parker, 2009). Brady &amp; Tsay (2010) report that students who fully participated in group activities, exhibited collaborative behaviours, provided constructive feedback and cooperated with their group had a higher likelihood of receiving higher test scores and course grades at the end of the semester. Results from Brady &amp; Tsay’s (2010) study support the notion that cooperative learning is an active pedagogy that fosters higher academic achievement (p. 85).</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Slavin states the following regarding research on cooperative learning which corresponds with Brady &amp; Tsay’s (2010) findings (as cited in Brown &amp; Ciuffetelli Parker, 2009, p. 507).</w:t>
      </w:r>
    </w:p>
    <w:p w:rsidR="00EA124B" w:rsidRPr="00EA124B" w:rsidRDefault="00EA124B" w:rsidP="00EA124B">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Students demonstrate academic achievement </w:t>
      </w:r>
    </w:p>
    <w:p w:rsidR="00EA124B" w:rsidRPr="00EA124B" w:rsidRDefault="00EA124B" w:rsidP="00EA124B">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Cooperative learning methods are usually equally effective for all ability levels. </w:t>
      </w:r>
    </w:p>
    <w:p w:rsidR="00EA124B" w:rsidRPr="00EA124B" w:rsidRDefault="00EA124B" w:rsidP="00EA124B">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Cooperative learning is affective for all ethnic groups </w:t>
      </w:r>
    </w:p>
    <w:p w:rsidR="00EA124B" w:rsidRPr="00EA124B" w:rsidRDefault="00EA124B" w:rsidP="00EA124B">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Student perceptions of one another are enhanced when given the opportunity to work with one another </w:t>
      </w:r>
    </w:p>
    <w:p w:rsidR="00EA124B" w:rsidRPr="00EA124B" w:rsidRDefault="00EA124B" w:rsidP="00EA124B">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Cooperative learning increases self esteem and self concept </w:t>
      </w:r>
    </w:p>
    <w:p w:rsidR="00EA124B" w:rsidRPr="00EA124B" w:rsidRDefault="00EA124B" w:rsidP="00EA124B">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Ethnic and physically/mentally handicapped barriers are broken down allowing for positive interactions and friendships to occur </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Limitations to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Cooperative Learning has many limitations that could cause the process to be more complicated then first perceived. Sharan (2010) discusses the issue regarding the constant evolution of cooperative learning is discussed as a threat. Due to the fact that cooperative learning is constantly changing, there is the possibility that teachers may become confused and lack complete understanding of the method (Sharan, 2010). Teachers implementing cooperative learning may also be challenged with resistance and hostility from students who believe that they are being held back by their slower teammates or by students who are less confident and feel that they are being ignored or demeaned by their team (Sharan, 2010).</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sz w:val="24"/>
          <w:szCs w:val="24"/>
          <w:lang/>
        </w:rPr>
        <w:t>Class Activities to Promote Cooperative Learning</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t>Jigsaw</w:t>
      </w:r>
      <w:r w:rsidRPr="00EA124B">
        <w:rPr>
          <w:rFonts w:ascii="Times New Roman" w:eastAsia="Times New Roman" w:hAnsi="Times New Roman" w:cs="Times New Roman"/>
          <w:sz w:val="24"/>
          <w:szCs w:val="24"/>
          <w:lang/>
        </w:rPr>
        <w:t xml:space="preserve"> Students are assigned to five heterogeneous, or home groups. Each group has the same number of people. Each member of the group becomes an expert on a subtopic which they must represent, investigate, or read about. They then meet with their other group members who responsible for the subtopic in other groups. They become a new group to discuss their subtopic and then following discussion they rejoin their original groups and share what they have learned. (Naested et al., 2004).</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t>Group Investigation</w:t>
      </w:r>
      <w:r w:rsidRPr="00EA124B">
        <w:rPr>
          <w:rFonts w:ascii="Times New Roman" w:eastAsia="Times New Roman" w:hAnsi="Times New Roman" w:cs="Times New Roman"/>
          <w:sz w:val="24"/>
          <w:szCs w:val="24"/>
          <w:lang/>
        </w:rPr>
        <w:t xml:space="preserve"> Students are required to gather data, interpret the data through discussion, and synthesize individual contributions into a group project. GI promotes higher-order thinking skills and is effective for high school classrooms (Brown &amp; Ciuffetelli Parker, 2009, p. 513).</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lastRenderedPageBreak/>
        <w:t>Think-Pair-Share</w:t>
      </w:r>
      <w:r w:rsidRPr="00EA124B">
        <w:rPr>
          <w:rFonts w:ascii="Times New Roman" w:eastAsia="Times New Roman" w:hAnsi="Times New Roman" w:cs="Times New Roman"/>
          <w:sz w:val="24"/>
          <w:szCs w:val="24"/>
          <w:lang/>
        </w:rPr>
        <w:t xml:space="preserve"> The instructor poses a question to the class. The students think about the question individually and then they share with a partner. Once they have shared with their partner they then share their thoughts with a small group of 4-6 members (Naested et al., 2004).</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b/>
          <w:bCs/>
          <w:i/>
          <w:iCs/>
          <w:sz w:val="24"/>
          <w:szCs w:val="24"/>
          <w:lang/>
        </w:rPr>
        <w:t>Literature Circles</w:t>
      </w:r>
      <w:r w:rsidRPr="00EA124B">
        <w:rPr>
          <w:rFonts w:ascii="Times New Roman" w:eastAsia="Times New Roman" w:hAnsi="Times New Roman" w:cs="Times New Roman"/>
          <w:sz w:val="24"/>
          <w:szCs w:val="24"/>
          <w:lang/>
        </w:rPr>
        <w:t xml:space="preserve"> Students are assigned to small, collaborative reading groups, which provide designated roles for each member. Each student assumes a shared responsibility for their learning, which is guided and supported by the teacher (Anderson and Corbett, 2008, p. 26). Roles include; summarizer, discussion leader, word wizard, and illustrator.</w:t>
      </w:r>
    </w:p>
    <w:p w:rsidR="00EA124B" w:rsidRPr="00EA124B" w:rsidRDefault="00EA124B" w:rsidP="00EA124B">
      <w:pPr>
        <w:spacing w:before="100" w:beforeAutospacing="1" w:after="100" w:afterAutospacing="1" w:line="240" w:lineRule="auto"/>
        <w:outlineLvl w:val="1"/>
        <w:rPr>
          <w:rFonts w:ascii="Times New Roman" w:eastAsia="Times New Roman" w:hAnsi="Times New Roman" w:cs="Times New Roman"/>
          <w:b/>
          <w:bCs/>
          <w:sz w:val="36"/>
          <w:szCs w:val="36"/>
          <w:lang/>
        </w:rPr>
      </w:pPr>
      <w:r w:rsidRPr="00EA124B">
        <w:rPr>
          <w:rFonts w:ascii="Times New Roman" w:eastAsia="Times New Roman" w:hAnsi="Times New Roman" w:cs="Times New Roman"/>
          <w:b/>
          <w:bCs/>
          <w:sz w:val="36"/>
          <w:szCs w:val="36"/>
          <w:lang/>
        </w:rPr>
        <w:t>[</w:t>
      </w:r>
      <w:hyperlink r:id="rId20" w:tooltip="Edit section: References" w:history="1">
        <w:r w:rsidRPr="00EA124B">
          <w:rPr>
            <w:rFonts w:ascii="Times New Roman" w:eastAsia="Times New Roman" w:hAnsi="Times New Roman" w:cs="Times New Roman"/>
            <w:b/>
            <w:bCs/>
            <w:color w:val="0000FF"/>
            <w:sz w:val="36"/>
            <w:szCs w:val="36"/>
            <w:u w:val="single"/>
            <w:lang/>
          </w:rPr>
          <w:t>edit</w:t>
        </w:r>
      </w:hyperlink>
      <w:r w:rsidRPr="00EA124B">
        <w:rPr>
          <w:rFonts w:ascii="Times New Roman" w:eastAsia="Times New Roman" w:hAnsi="Times New Roman" w:cs="Times New Roman"/>
          <w:b/>
          <w:bCs/>
          <w:sz w:val="36"/>
          <w:szCs w:val="36"/>
          <w:lang/>
        </w:rPr>
        <w:t>] References</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1" w:anchor="cite_ref-0"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Gilles, R.M., &amp; Adrian, F. (2003). Cooperative Learning: The social and intellectual Outcomes of Learning in Groups. London: Farmer Press.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2" w:anchor="cite_ref-1"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May, M. and Doob, L. (1937). Cooperation and Competition. New York: Social Sciences Research Council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3" w:anchor="cite_ref-2"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Sharan, Y. (2010). Cooperative Learning for Academic and Social Gains: valued pedagogy, problematic practice. European Journal of Education, 45,(2), 300-313.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4" w:anchor="cite_ref-3"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Sharan, Y. (2010). Cooperative Learning for Academic and Social Gains: valued pedagogy, problematic practice. European Journal of Education, 45,(2), 300-313.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5" w:anchor="cite_ref-4"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Johnson, D., Johnson, R. (1975). Learning together and alone, cooperation, competition, and individualization. Englewood Cliffs, NJ: Prentice-Hall.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6" w:anchor="cite_ref-5"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Johnson, D., Johnson, R. (1994). Learning together and alone, cooperative, competitive, and individualistic learning. Needham Heights, MA: Prentice-Hall.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7" w:anchor="cite_ref-6"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Johnson, D., Johnson, R., &amp; Holubec, E. (1988). Advanced Cooperative Learning. Edin, MN: Interaction Book Company.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8" w:anchor="cite_ref-7"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Johnson, D., Johnson, R., &amp; Holubec, E. (1988). Advanced Cooperative Learning. Edin, MN: Interaction Book Company. </w:t>
      </w:r>
    </w:p>
    <w:p w:rsidR="00EA124B" w:rsidRPr="00EA124B" w:rsidRDefault="00EA124B" w:rsidP="00EA124B">
      <w:pPr>
        <w:numPr>
          <w:ilvl w:val="0"/>
          <w:numId w:val="11"/>
        </w:numPr>
        <w:spacing w:before="100" w:beforeAutospacing="1" w:after="100" w:afterAutospacing="1" w:line="240" w:lineRule="auto"/>
        <w:rPr>
          <w:rFonts w:ascii="Times New Roman" w:eastAsia="Times New Roman" w:hAnsi="Times New Roman" w:cs="Times New Roman"/>
          <w:lang/>
        </w:rPr>
      </w:pPr>
      <w:hyperlink r:id="rId29" w:anchor="cite_ref-8" w:history="1">
        <w:r w:rsidRPr="00EA124B">
          <w:rPr>
            <w:rFonts w:ascii="Times New Roman" w:eastAsia="Times New Roman" w:hAnsi="Times New Roman" w:cs="Times New Roman"/>
            <w:b/>
            <w:bCs/>
            <w:color w:val="0000FF"/>
            <w:u w:val="single"/>
            <w:lang/>
          </w:rPr>
          <w:t>^</w:t>
        </w:r>
      </w:hyperlink>
      <w:r w:rsidRPr="00EA124B">
        <w:rPr>
          <w:rFonts w:ascii="Times New Roman" w:eastAsia="Times New Roman" w:hAnsi="Times New Roman" w:cs="Times New Roman"/>
          <w:lang/>
        </w:rPr>
        <w:t xml:space="preserve"> Johnson, D., Johnson, R., &amp; Holubec, E. (1988). Advanced Cooperative Learning. Edin, MN: Interaction Book Company. </w:t>
      </w:r>
    </w:p>
    <w:p w:rsidR="00EA124B" w:rsidRPr="00EA124B" w:rsidRDefault="00EA124B" w:rsidP="00EA124B">
      <w:pPr>
        <w:spacing w:before="100" w:beforeAutospacing="1" w:after="100" w:afterAutospacing="1" w:line="240" w:lineRule="auto"/>
        <w:outlineLvl w:val="1"/>
        <w:rPr>
          <w:rFonts w:ascii="Times New Roman" w:eastAsia="Times New Roman" w:hAnsi="Times New Roman" w:cs="Times New Roman"/>
          <w:b/>
          <w:bCs/>
          <w:sz w:val="36"/>
          <w:szCs w:val="36"/>
          <w:lang/>
        </w:rPr>
      </w:pPr>
      <w:r w:rsidRPr="00EA124B">
        <w:rPr>
          <w:rFonts w:ascii="Times New Roman" w:eastAsia="Times New Roman" w:hAnsi="Times New Roman" w:cs="Times New Roman"/>
          <w:b/>
          <w:bCs/>
          <w:sz w:val="36"/>
          <w:szCs w:val="36"/>
          <w:lang/>
        </w:rPr>
        <w:t>[</w:t>
      </w:r>
      <w:hyperlink r:id="rId30" w:tooltip="Edit section: Sources" w:history="1">
        <w:r w:rsidRPr="00EA124B">
          <w:rPr>
            <w:rFonts w:ascii="Times New Roman" w:eastAsia="Times New Roman" w:hAnsi="Times New Roman" w:cs="Times New Roman"/>
            <w:b/>
            <w:bCs/>
            <w:color w:val="0000FF"/>
            <w:sz w:val="36"/>
            <w:szCs w:val="36"/>
            <w:u w:val="single"/>
            <w:lang/>
          </w:rPr>
          <w:t>edit</w:t>
        </w:r>
      </w:hyperlink>
      <w:r w:rsidRPr="00EA124B">
        <w:rPr>
          <w:rFonts w:ascii="Times New Roman" w:eastAsia="Times New Roman" w:hAnsi="Times New Roman" w:cs="Times New Roman"/>
          <w:b/>
          <w:bCs/>
          <w:sz w:val="36"/>
          <w:szCs w:val="36"/>
          <w:lang/>
        </w:rPr>
        <w:t>] Sources</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[1] Gilles, R.M., &amp; Adrian, F. (2003). Cooperative Learning: The social and intellectual Outcomes of Learning in Groups. London: Farmer Press.</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[2] May, M. and Doob, L. (1937). Cooperation and Competition. New York: Social Sciences Research Council.</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[3,4] Sharan, Y. (2010). Cooperative Learning for Academic and Social Gains: valued pedagogy, problematic practice. European Journal of Education, 45,(2), 300-313.</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[5] Johnson, D., Johnson, R. (1975). Learning together and alone, cooperation, competition, and individualization. Englewood Cliffs, NJ: Prentice-Hall.</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[6] Johnson, D., Johnson, R. (1994). Learning together and alone, cooperative, competitive, and individualistic learning. Needham Heights, MA: Prentice-Hall.</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lastRenderedPageBreak/>
        <w:t>[7-9] Johnson, D., Johnson, R., &amp; Holubec, E. (1988). Advanced Cooperative Learning. Edin, MN: Interaction Book Company.</w:t>
      </w:r>
    </w:p>
    <w:p w:rsidR="00EA124B" w:rsidRPr="00EA124B" w:rsidRDefault="00EA124B" w:rsidP="00EA124B">
      <w:p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Aldrich, H., &amp; Shimazoe,J. (2010). Group work can be gratifying: Understanding and overcoming resistance to cooperative learning. College Teaching, 58(2), 52-57.</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Baker,T., &amp; Clark, J. (2010). Cooperative learning- a double edged sword: A cooperative learning model for use with diverse student groups. Intercultural Education, 21(3), 257-268. </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Brown, H., &amp; Ciuffetelli, D.C. (Eds.). (2009). Foundational methods: Understanding teaching and learning. Toronto: Pearson Education. </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Kose, S., Sahin, A., Ergu, A., &amp; Gezer, K. (2010). The effects of cooperative learning experience on eight grade students’ achievement and attitude toward science. Education, 131 (1), 169-180. </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Lynch, D. (2010). Application of online discussion and cooperative learning strategies to online and blended college courses. College Student Journal, 44(3), 777-784. </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Naested, I., Potvin, B., &amp; Waldron, P. (2004). Understanding the landscape of teaching. Toronto: Pearson Education. </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 xml:space="preserve">Tsay, M., &amp; Brady, M. (2010). A case study of cooperative learning and communication pedagogy: Does working in teams make a difference? Journal of the Scholarship of Teaching and Learning, 10(2), 78 – 89. </w:t>
      </w:r>
    </w:p>
    <w:p w:rsidR="00EA124B" w:rsidRPr="00EA124B" w:rsidRDefault="00EA124B" w:rsidP="00EA124B">
      <w:pPr>
        <w:numPr>
          <w:ilvl w:val="0"/>
          <w:numId w:val="12"/>
        </w:numPr>
        <w:spacing w:before="100" w:beforeAutospacing="1" w:after="100" w:afterAutospacing="1" w:line="240" w:lineRule="auto"/>
        <w:rPr>
          <w:rFonts w:ascii="Times New Roman" w:eastAsia="Times New Roman" w:hAnsi="Times New Roman" w:cs="Times New Roman"/>
          <w:sz w:val="24"/>
          <w:szCs w:val="24"/>
          <w:lang/>
        </w:rPr>
      </w:pPr>
      <w:r w:rsidRPr="00EA124B">
        <w:rPr>
          <w:rFonts w:ascii="Times New Roman" w:eastAsia="Times New Roman" w:hAnsi="Times New Roman" w:cs="Times New Roman"/>
          <w:sz w:val="24"/>
          <w:szCs w:val="24"/>
          <w:lang/>
        </w:rPr>
        <w:t>Scheurell, S. (2010). Virtual warrenshburg: Using cooperative learning and the internet in the social studies classroom. Social Studies, 101(5), 194-199.</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23155"/>
    <w:multiLevelType w:val="multilevel"/>
    <w:tmpl w:val="707A7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F368B5"/>
    <w:multiLevelType w:val="multilevel"/>
    <w:tmpl w:val="7D34A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AF5FB9"/>
    <w:multiLevelType w:val="multilevel"/>
    <w:tmpl w:val="0C9E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16677"/>
    <w:multiLevelType w:val="multilevel"/>
    <w:tmpl w:val="3EF8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66512A"/>
    <w:multiLevelType w:val="multilevel"/>
    <w:tmpl w:val="EF948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3D03F1"/>
    <w:multiLevelType w:val="multilevel"/>
    <w:tmpl w:val="C0808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E923F9"/>
    <w:multiLevelType w:val="multilevel"/>
    <w:tmpl w:val="7204A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765D76"/>
    <w:multiLevelType w:val="multilevel"/>
    <w:tmpl w:val="6D5E2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C44F17"/>
    <w:multiLevelType w:val="multilevel"/>
    <w:tmpl w:val="CA56B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3D6022"/>
    <w:multiLevelType w:val="multilevel"/>
    <w:tmpl w:val="A9AA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063563"/>
    <w:multiLevelType w:val="multilevel"/>
    <w:tmpl w:val="C548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DA0350"/>
    <w:multiLevelType w:val="multilevel"/>
    <w:tmpl w:val="9B521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8"/>
  </w:num>
  <w:num w:numId="4">
    <w:abstractNumId w:val="5"/>
  </w:num>
  <w:num w:numId="5">
    <w:abstractNumId w:val="2"/>
  </w:num>
  <w:num w:numId="6">
    <w:abstractNumId w:val="10"/>
  </w:num>
  <w:num w:numId="7">
    <w:abstractNumId w:val="1"/>
  </w:num>
  <w:num w:numId="8">
    <w:abstractNumId w:val="9"/>
  </w:num>
  <w:num w:numId="9">
    <w:abstractNumId w:val="7"/>
  </w:num>
  <w:num w:numId="10">
    <w:abstractNumId w:val="11"/>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A124B"/>
    <w:rsid w:val="003A676B"/>
    <w:rsid w:val="00541716"/>
    <w:rsid w:val="00845B46"/>
    <w:rsid w:val="008F04EC"/>
    <w:rsid w:val="00EA12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EA124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A12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124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A124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A124B"/>
    <w:rPr>
      <w:color w:val="0000FF"/>
      <w:u w:val="single"/>
    </w:rPr>
  </w:style>
  <w:style w:type="paragraph" w:styleId="NormalWeb">
    <w:name w:val="Normal (Web)"/>
    <w:basedOn w:val="Normal"/>
    <w:uiPriority w:val="99"/>
    <w:semiHidden/>
    <w:unhideWhenUsed/>
    <w:rsid w:val="00EA12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section">
    <w:name w:val="editsection"/>
    <w:basedOn w:val="DefaultParagraphFont"/>
    <w:rsid w:val="00EA124B"/>
  </w:style>
  <w:style w:type="character" w:customStyle="1" w:styleId="mw-headline">
    <w:name w:val="mw-headline"/>
    <w:basedOn w:val="DefaultParagraphFont"/>
    <w:rsid w:val="00EA124B"/>
  </w:style>
</w:styles>
</file>

<file path=word/webSettings.xml><?xml version="1.0" encoding="utf-8"?>
<w:webSettings xmlns:r="http://schemas.openxmlformats.org/officeDocument/2006/relationships" xmlns:w="http://schemas.openxmlformats.org/wordprocessingml/2006/main">
  <w:divs>
    <w:div w:id="89736372">
      <w:bodyDiv w:val="1"/>
      <w:marLeft w:val="0"/>
      <w:marRight w:val="0"/>
      <w:marTop w:val="0"/>
      <w:marBottom w:val="0"/>
      <w:divBdr>
        <w:top w:val="none" w:sz="0" w:space="0" w:color="auto"/>
        <w:left w:val="none" w:sz="0" w:space="0" w:color="auto"/>
        <w:bottom w:val="none" w:sz="0" w:space="0" w:color="auto"/>
        <w:right w:val="none" w:sz="0" w:space="0" w:color="auto"/>
      </w:divBdr>
      <w:divsChild>
        <w:div w:id="1612974634">
          <w:marLeft w:val="0"/>
          <w:marRight w:val="0"/>
          <w:marTop w:val="0"/>
          <w:marBottom w:val="0"/>
          <w:divBdr>
            <w:top w:val="none" w:sz="0" w:space="0" w:color="auto"/>
            <w:left w:val="none" w:sz="0" w:space="0" w:color="auto"/>
            <w:bottom w:val="none" w:sz="0" w:space="0" w:color="auto"/>
            <w:right w:val="none" w:sz="0" w:space="0" w:color="auto"/>
          </w:divBdr>
          <w:divsChild>
            <w:div w:id="1194418866">
              <w:marLeft w:val="0"/>
              <w:marRight w:val="0"/>
              <w:marTop w:val="0"/>
              <w:marBottom w:val="0"/>
              <w:divBdr>
                <w:top w:val="none" w:sz="0" w:space="0" w:color="auto"/>
                <w:left w:val="none" w:sz="0" w:space="0" w:color="auto"/>
                <w:bottom w:val="none" w:sz="0" w:space="0" w:color="auto"/>
                <w:right w:val="none" w:sz="0" w:space="0" w:color="auto"/>
              </w:divBdr>
              <w:divsChild>
                <w:div w:id="830409981">
                  <w:marLeft w:val="0"/>
                  <w:marRight w:val="0"/>
                  <w:marTop w:val="0"/>
                  <w:marBottom w:val="0"/>
                  <w:divBdr>
                    <w:top w:val="none" w:sz="0" w:space="0" w:color="auto"/>
                    <w:left w:val="none" w:sz="0" w:space="0" w:color="auto"/>
                    <w:bottom w:val="none" w:sz="0" w:space="0" w:color="auto"/>
                    <w:right w:val="none" w:sz="0" w:space="0" w:color="auto"/>
                  </w:divBdr>
                </w:div>
                <w:div w:id="1635914874">
                  <w:marLeft w:val="0"/>
                  <w:marRight w:val="0"/>
                  <w:marTop w:val="0"/>
                  <w:marBottom w:val="0"/>
                  <w:divBdr>
                    <w:top w:val="none" w:sz="0" w:space="0" w:color="auto"/>
                    <w:left w:val="none" w:sz="0" w:space="0" w:color="auto"/>
                    <w:bottom w:val="none" w:sz="0" w:space="0" w:color="auto"/>
                    <w:right w:val="none" w:sz="0" w:space="0" w:color="auto"/>
                  </w:divBdr>
                </w:div>
                <w:div w:id="1045103686">
                  <w:marLeft w:val="0"/>
                  <w:marRight w:val="0"/>
                  <w:marTop w:val="0"/>
                  <w:marBottom w:val="0"/>
                  <w:divBdr>
                    <w:top w:val="none" w:sz="0" w:space="0" w:color="auto"/>
                    <w:left w:val="none" w:sz="0" w:space="0" w:color="auto"/>
                    <w:bottom w:val="none" w:sz="0" w:space="0" w:color="auto"/>
                    <w:right w:val="none" w:sz="0" w:space="0" w:color="auto"/>
                  </w:divBdr>
                  <w:divsChild>
                    <w:div w:id="190298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ikipedia:Manual_of_Style" TargetMode="External"/><Relationship Id="rId13" Type="http://schemas.openxmlformats.org/officeDocument/2006/relationships/hyperlink" Target="http://en.wikipedia.org/wiki/Cooperative_learning" TargetMode="External"/><Relationship Id="rId18" Type="http://schemas.openxmlformats.org/officeDocument/2006/relationships/hyperlink" Target="http://en.wikipedia.org/wiki/Cooperative_learning" TargetMode="External"/><Relationship Id="rId26" Type="http://schemas.openxmlformats.org/officeDocument/2006/relationships/hyperlink" Target="http://en.wikipedia.org/wiki/Cooperative_learning" TargetMode="External"/><Relationship Id="rId3" Type="http://schemas.openxmlformats.org/officeDocument/2006/relationships/settings" Target="settings.xml"/><Relationship Id="rId21" Type="http://schemas.openxmlformats.org/officeDocument/2006/relationships/hyperlink" Target="http://en.wikipedia.org/wiki/Cooperative_learning" TargetMode="External"/><Relationship Id="rId7" Type="http://schemas.openxmlformats.org/officeDocument/2006/relationships/hyperlink" Target="http://en.wikipedia.org/wiki/Wikipedia:Cleanup" TargetMode="External"/><Relationship Id="rId12" Type="http://schemas.openxmlformats.org/officeDocument/2006/relationships/hyperlink" Target="http://en.wikipedia.org/wiki/Cooperative_learning" TargetMode="External"/><Relationship Id="rId17" Type="http://schemas.openxmlformats.org/officeDocument/2006/relationships/hyperlink" Target="http://en.wikipedia.org/wiki/Cooperative_learning" TargetMode="External"/><Relationship Id="rId25" Type="http://schemas.openxmlformats.org/officeDocument/2006/relationships/hyperlink" Target="http://en.wikipedia.org/wiki/Cooperative_learning" TargetMode="External"/><Relationship Id="rId2" Type="http://schemas.openxmlformats.org/officeDocument/2006/relationships/styles" Target="styles.xml"/><Relationship Id="rId16" Type="http://schemas.openxmlformats.org/officeDocument/2006/relationships/hyperlink" Target="http://en.wikipedia.org/wiki/Cooperative_learning" TargetMode="External"/><Relationship Id="rId20" Type="http://schemas.openxmlformats.org/officeDocument/2006/relationships/hyperlink" Target="http://en.wikipedia.org/w/index.php?title=Cooperative_learning&amp;action=edit&amp;section=1" TargetMode="External"/><Relationship Id="rId29" Type="http://schemas.openxmlformats.org/officeDocument/2006/relationships/hyperlink" Target="http://en.wikipedia.org/wiki/Cooperative_learning" TargetMode="External"/><Relationship Id="rId1" Type="http://schemas.openxmlformats.org/officeDocument/2006/relationships/numbering" Target="numbering.xml"/><Relationship Id="rId6" Type="http://schemas.openxmlformats.org/officeDocument/2006/relationships/hyperlink" Target="http://en.wikipedia.org/wiki/Cooperative_learning" TargetMode="External"/><Relationship Id="rId11" Type="http://schemas.openxmlformats.org/officeDocument/2006/relationships/hyperlink" Target="http://en.wikipedia.org/wiki/Cooperative_learning" TargetMode="External"/><Relationship Id="rId24" Type="http://schemas.openxmlformats.org/officeDocument/2006/relationships/hyperlink" Target="http://en.wikipedia.org/wiki/Cooperative_learning" TargetMode="External"/><Relationship Id="rId32" Type="http://schemas.openxmlformats.org/officeDocument/2006/relationships/theme" Target="theme/theme1.xml"/><Relationship Id="rId5" Type="http://schemas.openxmlformats.org/officeDocument/2006/relationships/hyperlink" Target="http://en.wikipedia.org/wiki/Cooperative_learning" TargetMode="External"/><Relationship Id="rId15" Type="http://schemas.openxmlformats.org/officeDocument/2006/relationships/hyperlink" Target="http://en.wikipedia.org/wiki/Cooperative_learning" TargetMode="External"/><Relationship Id="rId23" Type="http://schemas.openxmlformats.org/officeDocument/2006/relationships/hyperlink" Target="http://en.wikipedia.org/wiki/Cooperative_learning" TargetMode="External"/><Relationship Id="rId28" Type="http://schemas.openxmlformats.org/officeDocument/2006/relationships/hyperlink" Target="http://en.wikipedia.org/wiki/Cooperative_learning" TargetMode="External"/><Relationship Id="rId10" Type="http://schemas.openxmlformats.org/officeDocument/2006/relationships/hyperlink" Target="http://en.wikipedia.org/wiki/Talk:Cooperative_learning" TargetMode="External"/><Relationship Id="rId19" Type="http://schemas.openxmlformats.org/officeDocument/2006/relationships/hyperlink" Target="http://en.wikipedia.org/wiki/Cooperative_learnin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ndex.php?title=Cooperative_learning&amp;action=edit" TargetMode="External"/><Relationship Id="rId14" Type="http://schemas.openxmlformats.org/officeDocument/2006/relationships/hyperlink" Target="http://en.wikipedia.org/wiki/Cooperative_learning" TargetMode="External"/><Relationship Id="rId22" Type="http://schemas.openxmlformats.org/officeDocument/2006/relationships/hyperlink" Target="http://en.wikipedia.org/wiki/Cooperative_learning" TargetMode="External"/><Relationship Id="rId27" Type="http://schemas.openxmlformats.org/officeDocument/2006/relationships/hyperlink" Target="http://en.wikipedia.org/wiki/Cooperative_learning" TargetMode="External"/><Relationship Id="rId30" Type="http://schemas.openxmlformats.org/officeDocument/2006/relationships/hyperlink" Target="http://en.wikipedia.org/w/index.php?title=Cooperative_learning&amp;action=edit&amp;section=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2531</Words>
  <Characters>14431</Characters>
  <Application>Microsoft Office Word</Application>
  <DocSecurity>0</DocSecurity>
  <Lines>120</Lines>
  <Paragraphs>33</Paragraphs>
  <ScaleCrop>false</ScaleCrop>
  <Company/>
  <LinksUpToDate>false</LinksUpToDate>
  <CharactersWithSpaces>16929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2011-03-03T03:08:00Z</dcterms:created>
  <dcterms:modified xsi:type="dcterms:W3CDTF">2011-03-03T03:08:00Z</dcterms:modified>
</cp:coreProperties>
</file>